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Dachdämmung prüfen und richtig ausführen</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Attikaabdeckung und Dachrand richtig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dachwerkmuenchen.de/index.html" TargetMode="External"/><Relationship Id="rId10" Type="http://schemas.openxmlformats.org/officeDocument/2006/relationships/hyperlink" Target="https://ibm.dachwerkmuenchen.de/hausbau-1/attikaabdeckung-und-dachrand-richtig-planen-44df33c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